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3AEC" w14:textId="77777777" w:rsidR="009F5E6D" w:rsidRDefault="009F5E6D">
      <w:pPr>
        <w:rPr>
          <w:rFonts w:ascii="Franklin Gothic Book" w:hAnsi="Franklin Gothic Book"/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</w:p>
    <w:p w14:paraId="48E076E8" w14:textId="77777777" w:rsidR="009F5E6D" w:rsidRDefault="009F5E6D">
      <w:pPr>
        <w:rPr>
          <w:rFonts w:ascii="Franklin Gothic Book" w:hAnsi="Franklin Gothic Book"/>
          <w:b/>
          <w:bCs/>
          <w:color w:val="FF0000"/>
          <w:sz w:val="32"/>
          <w:szCs w:val="32"/>
          <w:u w:val="single"/>
        </w:rPr>
      </w:pPr>
    </w:p>
    <w:p w14:paraId="25F46873" w14:textId="5F793B30" w:rsidR="007F6688" w:rsidRPr="009F5E6D" w:rsidRDefault="00144A0E">
      <w:pPr>
        <w:rPr>
          <w:rFonts w:ascii="Franklin Gothic Book" w:hAnsi="Franklin Gothic Book"/>
          <w:b/>
          <w:bCs/>
          <w:color w:val="FF0000"/>
          <w:sz w:val="36"/>
          <w:szCs w:val="36"/>
          <w:u w:val="single"/>
        </w:rPr>
      </w:pPr>
      <w:r w:rsidRPr="009F5E6D">
        <w:rPr>
          <w:rFonts w:ascii="Franklin Gothic Book" w:hAnsi="Franklin Gothic Book"/>
          <w:b/>
          <w:bCs/>
          <w:color w:val="FF0000"/>
          <w:sz w:val="36"/>
          <w:szCs w:val="36"/>
          <w:u w:val="single"/>
        </w:rPr>
        <w:t>Důležité upozornění pro zákonné zástupce</w:t>
      </w:r>
    </w:p>
    <w:p w14:paraId="6906B022" w14:textId="03FE401B" w:rsidR="00144A0E" w:rsidRPr="009F5E6D" w:rsidRDefault="004C2DF2" w:rsidP="004C2DF2">
      <w:pPr>
        <w:ind w:left="-142"/>
        <w:jc w:val="both"/>
        <w:rPr>
          <w:rFonts w:ascii="Franklin Gothic Book" w:hAnsi="Franklin Gothic Book"/>
          <w:b/>
          <w:bCs/>
          <w:sz w:val="28"/>
          <w:szCs w:val="28"/>
          <w:u w:val="single"/>
        </w:rPr>
      </w:pPr>
      <w:r w:rsidRPr="009F5E6D">
        <w:rPr>
          <w:rFonts w:ascii="Franklin Gothic Book" w:hAnsi="Franklin Gothic Book"/>
          <w:b/>
          <w:bCs/>
          <w:sz w:val="28"/>
          <w:szCs w:val="28"/>
        </w:rPr>
        <w:t>Zákonný zástupce je povinen</w:t>
      </w:r>
      <w:r w:rsidRPr="009F5E6D">
        <w:rPr>
          <w:rFonts w:ascii="Franklin Gothic Book" w:hAnsi="Franklin Gothic Book"/>
          <w:sz w:val="28"/>
          <w:szCs w:val="28"/>
        </w:rPr>
        <w:t xml:space="preserve"> v souladu s § 34a odst. 2 a § 36 odst. 4 zákona č. 561/2004 Sb., o předškolním, základním, středním, vyšším odborném a jiném vzdělávání (školský zákon), </w:t>
      </w:r>
      <w:r w:rsidRPr="009F5E6D">
        <w:rPr>
          <w:rFonts w:ascii="Franklin Gothic Book" w:hAnsi="Franklin Gothic Book"/>
          <w:b/>
          <w:bCs/>
          <w:sz w:val="28"/>
          <w:szCs w:val="28"/>
          <w:u w:val="single"/>
        </w:rPr>
        <w:t>přihlásit své dítě k zápisu k povinnému předškolnímu vzdělávání a povinné školní docházce.</w:t>
      </w:r>
    </w:p>
    <w:p w14:paraId="402870B4" w14:textId="1FE1BAB7" w:rsidR="00757331" w:rsidRPr="009F5E6D" w:rsidRDefault="00757331" w:rsidP="004C2DF2">
      <w:pPr>
        <w:ind w:left="-142"/>
        <w:jc w:val="both"/>
        <w:rPr>
          <w:rFonts w:ascii="Franklin Gothic Book" w:hAnsi="Franklin Gothic Book"/>
          <w:sz w:val="28"/>
          <w:szCs w:val="28"/>
        </w:rPr>
      </w:pPr>
      <w:r w:rsidRPr="009F5E6D">
        <w:rPr>
          <w:rFonts w:ascii="Franklin Gothic Book" w:hAnsi="Franklin Gothic Book"/>
          <w:sz w:val="28"/>
          <w:szCs w:val="28"/>
        </w:rPr>
        <w:t>V případě, že zákonný zástupce přihlásí své dítě k povinnému předškolnímu vzdělávání a povinné školní docházce v jiné obci, než v jaké má jeho dítě trvalý pobyt nebo ve škole jiného zřizovatele, je nutno tuto skutečnost oznámit ve spádové škole (škola, která je zřízená v místě trvalého pobytu dítěte).</w:t>
      </w:r>
    </w:p>
    <w:p w14:paraId="44F51974" w14:textId="4BEDF17F" w:rsidR="00757331" w:rsidRPr="009F5E6D" w:rsidRDefault="002E7AC9" w:rsidP="004C2DF2">
      <w:pPr>
        <w:ind w:left="-142"/>
        <w:jc w:val="both"/>
        <w:rPr>
          <w:rFonts w:ascii="Franklin Gothic Book" w:hAnsi="Franklin Gothic Book"/>
          <w:sz w:val="28"/>
          <w:szCs w:val="28"/>
        </w:rPr>
      </w:pPr>
      <w:r w:rsidRPr="009F5E6D">
        <w:rPr>
          <w:rFonts w:ascii="Franklin Gothic Book" w:hAnsi="Franklin Gothic Book"/>
          <w:sz w:val="28"/>
          <w:szCs w:val="28"/>
        </w:rPr>
        <w:t>U</w:t>
      </w:r>
      <w:r w:rsidR="00757331" w:rsidRPr="009F5E6D">
        <w:rPr>
          <w:rFonts w:ascii="Franklin Gothic Book" w:hAnsi="Franklin Gothic Book"/>
          <w:sz w:val="28"/>
          <w:szCs w:val="28"/>
        </w:rPr>
        <w:t xml:space="preserve"> dětí</w:t>
      </w:r>
      <w:r w:rsidRPr="009F5E6D">
        <w:rPr>
          <w:rFonts w:ascii="Franklin Gothic Book" w:hAnsi="Franklin Gothic Book"/>
          <w:sz w:val="28"/>
          <w:szCs w:val="28"/>
        </w:rPr>
        <w:t xml:space="preserve"> s trvalým pobytem ve městě Šumperk, u kterých zákonný zástupce zvolil pro dítě jinou mateřskou a základní školu, než kterou město Šumperk zřizuje, je nutné tuto informaci předat na odbor ŠKV, oddělení školství, Ing. Osladilové (</w:t>
      </w:r>
      <w:hyperlink r:id="rId4" w:history="1">
        <w:r w:rsidRPr="009F5E6D">
          <w:rPr>
            <w:rStyle w:val="Hypertextovodkaz"/>
            <w:rFonts w:ascii="Franklin Gothic Book" w:hAnsi="Franklin Gothic Book"/>
            <w:sz w:val="28"/>
            <w:szCs w:val="28"/>
          </w:rPr>
          <w:t>marie.osladilova@sumperk.cz</w:t>
        </w:r>
      </w:hyperlink>
      <w:r w:rsidRPr="009F5E6D">
        <w:rPr>
          <w:rFonts w:ascii="Franklin Gothic Book" w:hAnsi="Franklin Gothic Book"/>
          <w:sz w:val="28"/>
          <w:szCs w:val="28"/>
        </w:rPr>
        <w:t>, 727 871 695).</w:t>
      </w:r>
    </w:p>
    <w:p w14:paraId="4DAE4663" w14:textId="685A5CF3" w:rsidR="002E7AC9" w:rsidRPr="009F5E6D" w:rsidRDefault="002E7AC9" w:rsidP="002E7AC9">
      <w:pPr>
        <w:ind w:left="-142"/>
        <w:jc w:val="both"/>
        <w:rPr>
          <w:rFonts w:ascii="Franklin Gothic Book" w:hAnsi="Franklin Gothic Book"/>
          <w:sz w:val="28"/>
          <w:szCs w:val="28"/>
        </w:rPr>
      </w:pPr>
      <w:r w:rsidRPr="009F5E6D">
        <w:rPr>
          <w:rFonts w:ascii="Franklin Gothic Book" w:hAnsi="Franklin Gothic Book"/>
          <w:sz w:val="28"/>
          <w:szCs w:val="28"/>
        </w:rPr>
        <w:t xml:space="preserve">Pokud tyto důležité informace zákonný zástupce nenahlásí, dítě bude vedeno v evidenci dětí, které zákonný zástupce nepřihlásil k zápisu. </w:t>
      </w:r>
    </w:p>
    <w:p w14:paraId="403BF5D4" w14:textId="79B27137" w:rsidR="002E7AC9" w:rsidRPr="009F5E6D" w:rsidRDefault="002E7AC9" w:rsidP="002E7AC9">
      <w:pPr>
        <w:ind w:left="-142"/>
        <w:jc w:val="both"/>
        <w:rPr>
          <w:rFonts w:ascii="Franklin Gothic Book" w:hAnsi="Franklin Gothic Book"/>
          <w:b/>
          <w:bCs/>
          <w:sz w:val="28"/>
          <w:szCs w:val="28"/>
          <w:u w:val="single"/>
        </w:rPr>
      </w:pPr>
      <w:r w:rsidRPr="009F5E6D">
        <w:rPr>
          <w:rFonts w:ascii="Franklin Gothic Book" w:hAnsi="Franklin Gothic Book"/>
          <w:b/>
          <w:bCs/>
          <w:sz w:val="28"/>
          <w:szCs w:val="28"/>
        </w:rPr>
        <w:t>Nesplnění povinnosti přihlásit dítě k povinnému předškolnímu vzdělávání a povinné školní docházce</w:t>
      </w:r>
      <w:r w:rsidRPr="009F5E6D">
        <w:rPr>
          <w:rFonts w:ascii="Franklin Gothic Book" w:hAnsi="Franklin Gothic Book"/>
          <w:sz w:val="28"/>
          <w:szCs w:val="28"/>
        </w:rPr>
        <w:t xml:space="preserve"> ze strany zákonného zástupce lze považovat za porušení jeho právních povinností, resp. </w:t>
      </w:r>
      <w:r w:rsidRPr="009F5E6D">
        <w:rPr>
          <w:rFonts w:ascii="Franklin Gothic Book" w:hAnsi="Franklin Gothic Book"/>
          <w:b/>
          <w:bCs/>
          <w:sz w:val="28"/>
          <w:szCs w:val="28"/>
          <w:u w:val="single"/>
        </w:rPr>
        <w:t>za přestupek dle § 182a odst. 1 písm. a) školského zákona. Za zmíněný přestupek lze uložit pokutu až do výše 5.000,00 Kč.</w:t>
      </w:r>
    </w:p>
    <w:p w14:paraId="31E64AD7" w14:textId="5752936A" w:rsidR="002E7AC9" w:rsidRPr="00144A0E" w:rsidRDefault="002E7AC9" w:rsidP="004C2DF2">
      <w:pPr>
        <w:ind w:left="-142"/>
        <w:jc w:val="both"/>
        <w:rPr>
          <w:rFonts w:ascii="Franklin Gothic Book" w:hAnsi="Franklin Gothic Book"/>
          <w:sz w:val="24"/>
          <w:szCs w:val="24"/>
        </w:rPr>
      </w:pPr>
    </w:p>
    <w:sectPr w:rsidR="002E7AC9" w:rsidRPr="00144A0E" w:rsidSect="004C2DF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EE"/>
    <w:rsid w:val="00144A0E"/>
    <w:rsid w:val="001E308C"/>
    <w:rsid w:val="002E7AC9"/>
    <w:rsid w:val="004C2DF2"/>
    <w:rsid w:val="00757331"/>
    <w:rsid w:val="007F6688"/>
    <w:rsid w:val="009F5E6D"/>
    <w:rsid w:val="00A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7207"/>
  <w15:chartTrackingRefBased/>
  <w15:docId w15:val="{8F36CA50-E5DE-4AB1-AC42-646910AD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7AC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osladilova@sumper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Osladilová Marie, Ing.</dc:creator>
  <cp:keywords/>
  <dc:description/>
  <cp:lastModifiedBy>Romana Kukulová</cp:lastModifiedBy>
  <cp:revision>2</cp:revision>
  <dcterms:created xsi:type="dcterms:W3CDTF">2022-02-22T09:18:00Z</dcterms:created>
  <dcterms:modified xsi:type="dcterms:W3CDTF">2022-02-22T09:18:00Z</dcterms:modified>
</cp:coreProperties>
</file>